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E899" w14:textId="4E554780" w:rsidR="000633E9" w:rsidRDefault="008F239C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RESOLUTION 20</w:t>
      </w:r>
      <w:r w:rsidR="00596D5F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-0</w:t>
      </w:r>
      <w:r w:rsidR="00493C44">
        <w:rPr>
          <w:rFonts w:ascii="Times New Roman" w:hAnsi="Times New Roman"/>
          <w:b/>
          <w:bCs/>
          <w:sz w:val="28"/>
          <w:szCs w:val="28"/>
        </w:rPr>
        <w:t>1</w:t>
      </w:r>
    </w:p>
    <w:p w14:paraId="6F5AEC0D" w14:textId="77777777" w:rsidR="000633E9" w:rsidRDefault="008F239C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REGARDING STATE CONTRACTING OPPORTUNITIES</w:t>
      </w:r>
    </w:p>
    <w:p w14:paraId="0E1EB0F4" w14:textId="6708629B" w:rsidR="000633E9" w:rsidRDefault="008F239C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FOR</w:t>
      </w:r>
      <w:r>
        <w:rPr>
          <w:rFonts w:ascii="Times New Roman" w:hAnsi="Times New Roman"/>
          <w:b/>
          <w:bCs/>
          <w:sz w:val="28"/>
          <w:szCs w:val="28"/>
        </w:rPr>
        <w:t xml:space="preserve"> BLIND OR LOW</w:t>
      </w:r>
      <w:r w:rsidR="00596D5F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VISION</w:t>
      </w:r>
      <w:r w:rsidR="00596D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42A0">
        <w:rPr>
          <w:rFonts w:ascii="Times New Roman" w:hAnsi="Times New Roman"/>
          <w:b/>
          <w:bCs/>
          <w:sz w:val="28"/>
          <w:szCs w:val="28"/>
        </w:rPr>
        <w:t>BUSINESS OWNERS</w:t>
      </w:r>
    </w:p>
    <w:p w14:paraId="4A77286D" w14:textId="77777777" w:rsidR="000633E9" w:rsidRDefault="000633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56C8BE" w14:textId="097312AF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the Ohio Office of Budget and Management indicates that the State of Ohio spends nearly $1 </w:t>
      </w:r>
      <w:r w:rsidR="006442A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illion annually on goods and services purchased from private businesses; and</w:t>
      </w:r>
    </w:p>
    <w:p w14:paraId="1460177D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1D08E" w14:textId="1658423B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Ohio local and county governments also offer $100 million in contracting opportunities; and</w:t>
      </w:r>
    </w:p>
    <w:p w14:paraId="3A5AAFA1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07760" w14:textId="5B88013A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</w:t>
      </w:r>
      <w:r w:rsidR="00596D5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REAS, the State of Ohio provides contract preferences through the MWBE program to </w:t>
      </w:r>
      <w:r w:rsidR="000362DB">
        <w:rPr>
          <w:rFonts w:ascii="Times New Roman" w:hAnsi="Times New Roman"/>
          <w:sz w:val="24"/>
          <w:szCs w:val="24"/>
        </w:rPr>
        <w:t>minority</w:t>
      </w:r>
      <w:r w:rsidR="00596D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4E692C">
        <w:rPr>
          <w:rFonts w:ascii="Times New Roman" w:hAnsi="Times New Roman"/>
          <w:sz w:val="24"/>
          <w:szCs w:val="24"/>
        </w:rPr>
        <w:t>women</w:t>
      </w:r>
      <w:r w:rsidR="00596D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owned businesses because of the economic disadvantages these businesses face; and</w:t>
      </w:r>
    </w:p>
    <w:p w14:paraId="46C06714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F55DC" w14:textId="75AA7E1D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the State of Ohio encourages </w:t>
      </w:r>
      <w:r w:rsidR="006442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agencies </w:t>
      </w:r>
      <w:r w:rsidR="00596D5F">
        <w:rPr>
          <w:rFonts w:ascii="Times New Roman" w:hAnsi="Times New Roman"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>through</w:t>
      </w:r>
      <w:r w:rsidR="00596D5F">
        <w:rPr>
          <w:rFonts w:ascii="Times New Roman" w:hAnsi="Times New Roman"/>
          <w:sz w:val="24"/>
          <w:szCs w:val="24"/>
        </w:rPr>
        <w:t xml:space="preserve"> the Encouraging </w:t>
      </w:r>
      <w:r>
        <w:rPr>
          <w:rFonts w:ascii="Times New Roman" w:hAnsi="Times New Roman"/>
          <w:sz w:val="24"/>
          <w:szCs w:val="24"/>
        </w:rPr>
        <w:t xml:space="preserve">Diversity, </w:t>
      </w:r>
      <w:proofErr w:type="gramStart"/>
      <w:r>
        <w:rPr>
          <w:rFonts w:ascii="Times New Roman" w:hAnsi="Times New Roman"/>
          <w:sz w:val="24"/>
          <w:szCs w:val="24"/>
        </w:rPr>
        <w:t xml:space="preserve">Growth, </w:t>
      </w:r>
      <w:r w:rsidR="00596D5F">
        <w:rPr>
          <w:rFonts w:ascii="Times New Roman" w:hAnsi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/>
          <w:sz w:val="24"/>
          <w:szCs w:val="24"/>
        </w:rPr>
        <w:t xml:space="preserve"> Equity (EDGE) program to contract with businesses owned by </w:t>
      </w:r>
      <w:r w:rsidR="006442A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lind individuals; and</w:t>
      </w:r>
    </w:p>
    <w:p w14:paraId="3ECDD2D5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DFD28" w14:textId="3E2FB5AA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the State of Ohio does not offer any contract preferences or </w:t>
      </w:r>
      <w:proofErr w:type="gramStart"/>
      <w:r>
        <w:rPr>
          <w:rFonts w:ascii="Times New Roman" w:hAnsi="Times New Roman"/>
          <w:sz w:val="24"/>
          <w:szCs w:val="24"/>
        </w:rPr>
        <w:t>set-asides</w:t>
      </w:r>
      <w:proofErr w:type="gramEnd"/>
      <w:r>
        <w:rPr>
          <w:rFonts w:ascii="Times New Roman" w:hAnsi="Times New Roman"/>
          <w:sz w:val="24"/>
          <w:szCs w:val="24"/>
        </w:rPr>
        <w:t xml:space="preserve"> for individual </w:t>
      </w:r>
      <w:r w:rsidR="00517DED">
        <w:rPr>
          <w:rFonts w:ascii="Times New Roman" w:hAnsi="Times New Roman"/>
          <w:sz w:val="24"/>
          <w:szCs w:val="24"/>
        </w:rPr>
        <w:t xml:space="preserve">blind </w:t>
      </w:r>
      <w:r>
        <w:rPr>
          <w:rFonts w:ascii="Times New Roman" w:hAnsi="Times New Roman"/>
          <w:sz w:val="24"/>
          <w:szCs w:val="24"/>
        </w:rPr>
        <w:t>business owners, despite the fact that Blind</w:t>
      </w:r>
      <w:r w:rsidR="00596D5F">
        <w:rPr>
          <w:rFonts w:ascii="Times New Roman" w:hAnsi="Times New Roman"/>
          <w:sz w:val="24"/>
          <w:szCs w:val="24"/>
        </w:rPr>
        <w:t xml:space="preserve"> people</w:t>
      </w:r>
      <w:r>
        <w:rPr>
          <w:rFonts w:ascii="Times New Roman" w:hAnsi="Times New Roman"/>
          <w:sz w:val="24"/>
          <w:szCs w:val="24"/>
        </w:rPr>
        <w:t xml:space="preserve"> face economic disadvantages because of the 70</w:t>
      </w:r>
      <w:r w:rsidR="00517DE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unemployment rate among the Blind and because approximately 30% of the</w:t>
      </w:r>
      <w:r w:rsidR="000362D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live below the poverty level; and</w:t>
      </w:r>
    </w:p>
    <w:p w14:paraId="0E85E830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92845" w14:textId="4671D587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</w:t>
      </w:r>
      <w:r w:rsidR="00517D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REAS, business ownership offers opportunities in many different fields, offers the </w:t>
      </w:r>
      <w:r w:rsidR="006442A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lind the opportunity to earn significant income, and offers </w:t>
      </w:r>
      <w:r w:rsidR="000362DB">
        <w:rPr>
          <w:rFonts w:ascii="Times New Roman" w:hAnsi="Times New Roman"/>
          <w:sz w:val="24"/>
          <w:szCs w:val="24"/>
        </w:rPr>
        <w:t xml:space="preserve">them </w:t>
      </w:r>
      <w:r>
        <w:rPr>
          <w:rFonts w:ascii="Times New Roman" w:hAnsi="Times New Roman"/>
          <w:sz w:val="24"/>
          <w:szCs w:val="24"/>
        </w:rPr>
        <w:t>the opportunity to reduce the</w:t>
      </w:r>
      <w:r w:rsidR="000362DB"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 xml:space="preserve"> unemployment rate </w:t>
      </w:r>
      <w:r w:rsidR="00517DED">
        <w:rPr>
          <w:rFonts w:ascii="Times New Roman" w:hAnsi="Times New Roman"/>
          <w:sz w:val="24"/>
          <w:szCs w:val="24"/>
        </w:rPr>
        <w:t>significantly</w:t>
      </w:r>
      <w:r>
        <w:rPr>
          <w:rFonts w:ascii="Times New Roman" w:hAnsi="Times New Roman"/>
          <w:sz w:val="24"/>
          <w:szCs w:val="24"/>
        </w:rPr>
        <w:t>; and</w:t>
      </w:r>
    </w:p>
    <w:p w14:paraId="3FFAA6B3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FF6DD" w14:textId="72F46877" w:rsidR="000633E9" w:rsidRDefault="008F239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access to </w:t>
      </w:r>
      <w:r w:rsidR="006442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 government, school district, and county and local government agency contracting opportunities can significantly increase the</w:t>
      </w:r>
      <w:r w:rsidR="00517DED">
        <w:rPr>
          <w:rFonts w:ascii="Times New Roman" w:hAnsi="Times New Roman"/>
          <w:sz w:val="24"/>
          <w:szCs w:val="24"/>
        </w:rPr>
        <w:t xml:space="preserve"> chance</w:t>
      </w:r>
      <w:r>
        <w:rPr>
          <w:rFonts w:ascii="Times New Roman" w:hAnsi="Times New Roman"/>
          <w:sz w:val="24"/>
          <w:szCs w:val="24"/>
        </w:rPr>
        <w:t xml:space="preserve"> for a </w:t>
      </w:r>
      <w:r w:rsidR="00517DED">
        <w:rPr>
          <w:rFonts w:ascii="Times New Roman" w:hAnsi="Times New Roman"/>
          <w:sz w:val="24"/>
          <w:szCs w:val="24"/>
        </w:rPr>
        <w:t xml:space="preserve">blind </w:t>
      </w:r>
      <w:r>
        <w:rPr>
          <w:rFonts w:ascii="Times New Roman" w:hAnsi="Times New Roman"/>
          <w:sz w:val="24"/>
          <w:szCs w:val="24"/>
        </w:rPr>
        <w:t>business owner to succeed: Now</w:t>
      </w:r>
      <w:r w:rsidR="00517D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therefore,</w:t>
      </w:r>
    </w:p>
    <w:p w14:paraId="42BE2D83" w14:textId="77777777" w:rsidR="000633E9" w:rsidRDefault="000633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4E165" w14:textId="47C09EAF" w:rsidR="000633E9" w:rsidRPr="006442A0" w:rsidRDefault="008F239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IT RESOLVED </w:t>
      </w:r>
      <w:r w:rsidRPr="006442A0">
        <w:rPr>
          <w:rFonts w:ascii="Times New Roman" w:hAnsi="Times New Roman" w:cs="Times New Roman"/>
          <w:sz w:val="24"/>
          <w:szCs w:val="24"/>
        </w:rPr>
        <w:t xml:space="preserve"> by the National Federation of the Blind of Ohio in convention assembled  </w:t>
      </w:r>
      <w:r w:rsidR="00517DED" w:rsidRPr="006442A0">
        <w:rPr>
          <w:rFonts w:ascii="Times New Roman" w:hAnsi="Times New Roman" w:cs="Times New Roman"/>
          <w:sz w:val="24"/>
          <w:szCs w:val="24"/>
        </w:rPr>
        <w:t xml:space="preserve">this </w:t>
      </w:r>
      <w:r w:rsidRPr="006442A0">
        <w:rPr>
          <w:rFonts w:ascii="Times New Roman" w:hAnsi="Times New Roman" w:cs="Times New Roman"/>
          <w:sz w:val="24"/>
          <w:szCs w:val="24"/>
        </w:rPr>
        <w:t>7</w:t>
      </w:r>
      <w:r w:rsidRPr="006442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442A0">
        <w:rPr>
          <w:rFonts w:ascii="Times New Roman" w:hAnsi="Times New Roman" w:cs="Times New Roman"/>
          <w:sz w:val="24"/>
          <w:szCs w:val="24"/>
        </w:rPr>
        <w:t xml:space="preserve"> day of November, 2020, that this organization call upon the State of Ohio either</w:t>
      </w:r>
      <w:r w:rsidR="000362DB" w:rsidRPr="006442A0">
        <w:rPr>
          <w:rFonts w:ascii="Times New Roman" w:hAnsi="Times New Roman" w:cs="Times New Roman"/>
          <w:sz w:val="24"/>
          <w:szCs w:val="24"/>
        </w:rPr>
        <w:t xml:space="preserve"> to</w:t>
      </w:r>
      <w:r w:rsidRPr="006442A0">
        <w:rPr>
          <w:rFonts w:ascii="Times New Roman" w:hAnsi="Times New Roman" w:cs="Times New Roman"/>
          <w:sz w:val="24"/>
          <w:szCs w:val="24"/>
        </w:rPr>
        <w:t xml:space="preserve"> expand the Ohio Encouraging Diversity, Growth, </w:t>
      </w:r>
      <w:r w:rsidR="000362DB" w:rsidRPr="006442A0">
        <w:rPr>
          <w:rFonts w:ascii="Times New Roman" w:hAnsi="Times New Roman" w:cs="Times New Roman"/>
          <w:sz w:val="24"/>
          <w:szCs w:val="24"/>
        </w:rPr>
        <w:t>and</w:t>
      </w:r>
      <w:r w:rsidRPr="006442A0">
        <w:rPr>
          <w:rFonts w:ascii="Times New Roman" w:hAnsi="Times New Roman" w:cs="Times New Roman"/>
          <w:sz w:val="24"/>
          <w:szCs w:val="24"/>
        </w:rPr>
        <w:t xml:space="preserve"> Equity (EDGE) </w:t>
      </w:r>
      <w:r w:rsidR="000362DB" w:rsidRPr="006442A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6442A0">
        <w:rPr>
          <w:rFonts w:ascii="Times New Roman" w:hAnsi="Times New Roman" w:cs="Times New Roman"/>
          <w:sz w:val="24"/>
          <w:szCs w:val="24"/>
        </w:rPr>
        <w:t xml:space="preserve">to require a mandatory permanent contract set-aside for individual </w:t>
      </w:r>
      <w:r w:rsidR="000362DB" w:rsidRPr="006442A0">
        <w:rPr>
          <w:rFonts w:ascii="Times New Roman" w:hAnsi="Times New Roman" w:cs="Times New Roman"/>
          <w:sz w:val="24"/>
          <w:szCs w:val="24"/>
        </w:rPr>
        <w:t xml:space="preserve">blind </w:t>
      </w:r>
      <w:r w:rsidRPr="006442A0">
        <w:rPr>
          <w:rFonts w:ascii="Times New Roman" w:hAnsi="Times New Roman" w:cs="Times New Roman"/>
          <w:sz w:val="24"/>
          <w:szCs w:val="24"/>
        </w:rPr>
        <w:t>business owners or</w:t>
      </w:r>
      <w:r w:rsidR="006442A0">
        <w:rPr>
          <w:rFonts w:ascii="Times New Roman" w:hAnsi="Times New Roman" w:cs="Times New Roman"/>
          <w:sz w:val="24"/>
          <w:szCs w:val="24"/>
        </w:rPr>
        <w:t xml:space="preserve"> to</w:t>
      </w:r>
      <w:r w:rsidRPr="006442A0">
        <w:rPr>
          <w:rFonts w:ascii="Times New Roman" w:hAnsi="Times New Roman" w:cs="Times New Roman"/>
          <w:sz w:val="24"/>
          <w:szCs w:val="24"/>
        </w:rPr>
        <w:t xml:space="preserve"> open the MWBE program to </w:t>
      </w:r>
      <w:r w:rsidR="000362DB" w:rsidRPr="006442A0">
        <w:rPr>
          <w:rFonts w:ascii="Times New Roman" w:hAnsi="Times New Roman" w:cs="Times New Roman"/>
          <w:sz w:val="24"/>
          <w:szCs w:val="24"/>
        </w:rPr>
        <w:t xml:space="preserve">blind </w:t>
      </w:r>
      <w:r w:rsidRPr="006442A0">
        <w:rPr>
          <w:rFonts w:ascii="Times New Roman" w:hAnsi="Times New Roman" w:cs="Times New Roman"/>
          <w:sz w:val="24"/>
          <w:szCs w:val="24"/>
        </w:rPr>
        <w:t>business owners.</w:t>
      </w:r>
    </w:p>
    <w:sectPr w:rsidR="000633E9" w:rsidRPr="006442A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6CAD" w14:textId="77777777" w:rsidR="003317A9" w:rsidRDefault="003317A9">
      <w:r>
        <w:separator/>
      </w:r>
    </w:p>
  </w:endnote>
  <w:endnote w:type="continuationSeparator" w:id="0">
    <w:p w14:paraId="5CAF0DCE" w14:textId="77777777" w:rsidR="003317A9" w:rsidRDefault="0033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E2D8" w14:textId="77777777" w:rsidR="003317A9" w:rsidRDefault="003317A9">
      <w:r>
        <w:separator/>
      </w:r>
    </w:p>
  </w:footnote>
  <w:footnote w:type="continuationSeparator" w:id="0">
    <w:p w14:paraId="02F560D8" w14:textId="77777777" w:rsidR="003317A9" w:rsidRDefault="0033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E9"/>
    <w:rsid w:val="000362DB"/>
    <w:rsid w:val="000633E9"/>
    <w:rsid w:val="003317A9"/>
    <w:rsid w:val="00493C44"/>
    <w:rsid w:val="004E692C"/>
    <w:rsid w:val="004F177F"/>
    <w:rsid w:val="00517DED"/>
    <w:rsid w:val="00596D5F"/>
    <w:rsid w:val="006442A0"/>
    <w:rsid w:val="008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A6240"/>
  <w15:docId w15:val="{88E04B58-CD91-B049-ACD9-B319385C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4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Pierce</cp:lastModifiedBy>
  <cp:revision>4</cp:revision>
  <dcterms:created xsi:type="dcterms:W3CDTF">2020-10-13T14:38:00Z</dcterms:created>
  <dcterms:modified xsi:type="dcterms:W3CDTF">2020-10-28T15:16:00Z</dcterms:modified>
</cp:coreProperties>
</file>