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034" w14:textId="77777777" w:rsidR="00BB5FE6" w:rsidRDefault="00BB5FE6">
      <w:pPr>
        <w:pStyle w:val="Default"/>
        <w:spacing w:before="0" w:line="240" w:lineRule="auto"/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34E60A" w14:textId="262B3A5C" w:rsidR="00BB5FE6" w:rsidRDefault="008E74FD">
      <w:pPr>
        <w:pStyle w:val="Default"/>
        <w:spacing w:before="0" w:line="240" w:lineRule="auto"/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Resolution 2021-02: Regarding the </w:t>
      </w:r>
      <w:proofErr w:type="gramStart"/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Need  for</w:t>
      </w:r>
      <w:proofErr w:type="gramEnd"/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 Ohio General Assembly to Pass Legislation Protecting the Fundamental Rights of Blind Ohioans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Quickly</w:t>
      </w:r>
    </w:p>
    <w:p w14:paraId="636AA094" w14:textId="77777777" w:rsidR="000455B9" w:rsidRDefault="000455B9">
      <w:pPr>
        <w:pStyle w:val="Default"/>
        <w:spacing w:before="0" w:line="240" w:lineRule="auto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69DDBC" w14:textId="7AADCD43" w:rsidR="00BB5FE6" w:rsidRDefault="008E74FD">
      <w:pPr>
        <w:pStyle w:val="Default"/>
        <w:spacing w:before="0" w:line="240" w:lineRule="auto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WHEREAS,</w:t>
      </w:r>
      <w:proofErr w:type="gramEnd"/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r w:rsidR="0016648D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lind and other disabled citizens must often work 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hard 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pass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laws protecting basic rights that the sighted and nondisabled public take for granted; and</w:t>
      </w:r>
    </w:p>
    <w:p w14:paraId="266C2F71" w14:textId="77777777" w:rsidR="00BB5FE6" w:rsidRDefault="00BB5FE6">
      <w:pPr>
        <w:pStyle w:val="Default"/>
        <w:spacing w:before="0" w:line="240" w:lineRule="auto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64DA18" w14:textId="211333AE" w:rsidR="00BB5FE6" w:rsidRDefault="008E74FD">
      <w:pPr>
        <w:pStyle w:val="Default"/>
        <w:spacing w:before="0" w:line="240" w:lineRule="auto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WHEREAS,</w:t>
      </w:r>
      <w:proofErr w:type="gramEnd"/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</w:t>
      </w:r>
      <w:r w:rsidR="00605F4E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 w:rsidR="00605F4E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352 and S</w:t>
      </w:r>
      <w:r w:rsidR="00605F4E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 w:rsidR="00605F4E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legislation protecting the rights of the blind and disabled to have custody of minor children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now before the Ohio General Assembly; and</w:t>
      </w:r>
    </w:p>
    <w:p w14:paraId="7B0F8E9A" w14:textId="77777777" w:rsidR="00BB5FE6" w:rsidRDefault="00BB5FE6">
      <w:pPr>
        <w:pStyle w:val="Default"/>
        <w:spacing w:before="0" w:line="240" w:lineRule="auto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DE9984" w14:textId="3E82ED1C" w:rsidR="00BB5FE6" w:rsidRDefault="008E74FD">
      <w:pPr>
        <w:pStyle w:val="Default"/>
        <w:spacing w:before="0" w:line="240" w:lineRule="auto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WHEREAS, HB 448 has recently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been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introduced in the Ohio House of Representatives to ensure that the blind have equal access to information on medication bottles, information that 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members of 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sighted public ha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access to each time 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they fill 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prescription</w:t>
      </w:r>
      <w:r w:rsidR="000455B9"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Helvetica" w:hAnsi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Now, therefore,</w:t>
      </w:r>
    </w:p>
    <w:p w14:paraId="5CB42243" w14:textId="77777777" w:rsidR="00BB5FE6" w:rsidRDefault="00BB5FE6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14:paraId="5B218A4A" w14:textId="77777777" w:rsidR="000455B9" w:rsidRDefault="008E74FD">
      <w:pPr>
        <w:pStyle w:val="Default"/>
        <w:spacing w:before="0" w:line="240" w:lineRule="auto"/>
        <w:rPr>
          <w:rFonts w:ascii="Helvetica" w:hAnsi="Helvetica"/>
        </w:rPr>
      </w:pPr>
      <w:r>
        <w:rPr>
          <w:rFonts w:ascii="Helvetica" w:hAnsi="Helvetica"/>
        </w:rPr>
        <w:t>BE IT RESOLVED by the National Federation of the Blind of Ohio in Convention</w:t>
      </w:r>
      <w:r w:rsidR="000455B9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assembled this sixth day of </w:t>
      </w:r>
      <w:proofErr w:type="gramStart"/>
      <w:r>
        <w:rPr>
          <w:rFonts w:ascii="Helvetica" w:hAnsi="Helvetica"/>
        </w:rPr>
        <w:t>November,</w:t>
      </w:r>
      <w:proofErr w:type="gramEnd"/>
      <w:r>
        <w:rPr>
          <w:rFonts w:ascii="Helvetica" w:hAnsi="Helvetica"/>
        </w:rPr>
        <w:t xml:space="preserve"> 2021, that this organization call upon the Ohio General Assembly to pass both of these bills as expeditiously as possible; and </w:t>
      </w:r>
    </w:p>
    <w:p w14:paraId="49BD11D5" w14:textId="77777777" w:rsidR="000455B9" w:rsidRDefault="000455B9">
      <w:pPr>
        <w:pStyle w:val="Default"/>
        <w:spacing w:before="0" w:line="240" w:lineRule="auto"/>
        <w:rPr>
          <w:rFonts w:ascii="Helvetica" w:hAnsi="Helvetica"/>
        </w:rPr>
      </w:pPr>
    </w:p>
    <w:p w14:paraId="7CDF1B37" w14:textId="7FBC61F4" w:rsidR="00BB5FE6" w:rsidRDefault="008E74FD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B</w:t>
      </w:r>
      <w:r w:rsidR="0016648D">
        <w:rPr>
          <w:rFonts w:ascii="Helvetica" w:hAnsi="Helvetica"/>
        </w:rPr>
        <w:t>E</w:t>
      </w:r>
      <w:r>
        <w:rPr>
          <w:rFonts w:ascii="Helvetica" w:hAnsi="Helvetica"/>
        </w:rPr>
        <w:t xml:space="preserve"> </w:t>
      </w:r>
      <w:r w:rsidR="0016648D">
        <w:rPr>
          <w:rFonts w:ascii="Helvetica" w:hAnsi="Helvetica"/>
        </w:rPr>
        <w:t>IT</w:t>
      </w:r>
      <w:r>
        <w:rPr>
          <w:rFonts w:ascii="Helvetica" w:hAnsi="Helvetica"/>
        </w:rPr>
        <w:t xml:space="preserve"> F</w:t>
      </w:r>
      <w:r w:rsidR="0016648D">
        <w:rPr>
          <w:rFonts w:ascii="Helvetica" w:hAnsi="Helvetica"/>
        </w:rPr>
        <w:t>URTHER</w:t>
      </w:r>
      <w:r>
        <w:rPr>
          <w:rFonts w:ascii="Helvetica" w:hAnsi="Helvetica"/>
        </w:rPr>
        <w:t xml:space="preserve"> R</w:t>
      </w:r>
      <w:r w:rsidR="0016648D">
        <w:rPr>
          <w:rFonts w:ascii="Helvetica" w:hAnsi="Helvetica"/>
        </w:rPr>
        <w:t>ESO</w:t>
      </w:r>
      <w:r w:rsidR="00605F4E">
        <w:rPr>
          <w:rFonts w:ascii="Helvetica" w:hAnsi="Helvetica"/>
        </w:rPr>
        <w:t>LVED</w:t>
      </w:r>
      <w:r>
        <w:rPr>
          <w:rFonts w:ascii="Helvetica" w:hAnsi="Helvetica"/>
        </w:rPr>
        <w:t xml:space="preserve"> that we </w:t>
      </w:r>
      <w:r w:rsidR="000455B9">
        <w:rPr>
          <w:rFonts w:ascii="Helvetica" w:hAnsi="Helvetica"/>
        </w:rPr>
        <w:t xml:space="preserve">urge </w:t>
      </w:r>
      <w:r>
        <w:rPr>
          <w:rFonts w:ascii="Helvetica" w:hAnsi="Helvetica"/>
        </w:rPr>
        <w:t>Governor Mike DeWine to sign both bills into law without delay.</w:t>
      </w:r>
    </w:p>
    <w:p w14:paraId="16240E03" w14:textId="77777777" w:rsidR="00BB5FE6" w:rsidRDefault="00BB5FE6">
      <w:pPr>
        <w:pStyle w:val="Default"/>
        <w:spacing w:before="0" w:line="240" w:lineRule="auto"/>
      </w:pPr>
    </w:p>
    <w:sectPr w:rsidR="00BB5FE6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86" w14:textId="77777777" w:rsidR="005525CA" w:rsidRDefault="005525CA">
      <w:r>
        <w:separator/>
      </w:r>
    </w:p>
  </w:endnote>
  <w:endnote w:type="continuationSeparator" w:id="0">
    <w:p w14:paraId="313AE4C5" w14:textId="77777777" w:rsidR="005525CA" w:rsidRDefault="0055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D1E3" w14:textId="77777777" w:rsidR="005525CA" w:rsidRDefault="005525CA">
      <w:r>
        <w:separator/>
      </w:r>
    </w:p>
  </w:footnote>
  <w:footnote w:type="continuationSeparator" w:id="0">
    <w:p w14:paraId="33DB16AA" w14:textId="77777777" w:rsidR="005525CA" w:rsidRDefault="0055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6"/>
    <w:rsid w:val="000455B9"/>
    <w:rsid w:val="0016648D"/>
    <w:rsid w:val="0037552B"/>
    <w:rsid w:val="005525CA"/>
    <w:rsid w:val="00605F4E"/>
    <w:rsid w:val="008E74FD"/>
    <w:rsid w:val="00B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A274E"/>
  <w15:docId w15:val="{A009FA3F-559B-5E44-A9DF-7EAE1BD9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05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Pierce</cp:lastModifiedBy>
  <cp:revision>4</cp:revision>
  <cp:lastPrinted>2021-10-19T14:40:00Z</cp:lastPrinted>
  <dcterms:created xsi:type="dcterms:W3CDTF">2021-10-19T14:29:00Z</dcterms:created>
  <dcterms:modified xsi:type="dcterms:W3CDTF">2021-11-01T20:12:00Z</dcterms:modified>
</cp:coreProperties>
</file>